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107D" w:rsidRDefault="004A107D"/>
    <w:p w:rsidR="008827F5" w:rsidRDefault="008827F5" w:rsidP="008827F5">
      <w:pPr>
        <w:jc w:val="center"/>
        <w:rPr>
          <w:sz w:val="32"/>
          <w:szCs w:val="32"/>
          <w:lang w:val="el-GR"/>
        </w:rPr>
      </w:pPr>
    </w:p>
    <w:p w:rsidR="008827F5" w:rsidRPr="00B44EFA" w:rsidRDefault="008827F5" w:rsidP="008827F5">
      <w:pPr>
        <w:pStyle w:val="a3"/>
        <w:jc w:val="left"/>
        <w:rPr>
          <w:rFonts w:ascii="Palatino Linotype" w:hAnsi="Palatino Linotype" w:cs="Arial"/>
          <w:sz w:val="16"/>
          <w:szCs w:val="16"/>
          <w:lang w:val="el-GR"/>
        </w:rPr>
      </w:pPr>
      <w:r w:rsidRPr="00B44EFA">
        <w:rPr>
          <w:rFonts w:ascii="Palatino Linotype" w:hAnsi="Palatino Linotype" w:cs="Arial"/>
          <w:sz w:val="16"/>
          <w:szCs w:val="16"/>
          <w:lang w:val="el-GR"/>
        </w:rPr>
        <w:t>ΕΘΝΙΚΟ ΚΑΙ ΚΑΠΟΔΙΣΤΡΙΑΚΟ</w:t>
      </w:r>
    </w:p>
    <w:p w:rsidR="008827F5" w:rsidRDefault="008827F5" w:rsidP="008827F5">
      <w:r w:rsidRPr="00B44EFA">
        <w:rPr>
          <w:rFonts w:cs="Arial"/>
          <w:noProof/>
          <w:sz w:val="16"/>
          <w:szCs w:val="16"/>
          <w:lang w:val="el-GR" w:eastAsia="el-GR"/>
        </w:rPr>
        <w:drawing>
          <wp:inline distT="0" distB="0" distL="0" distR="0" wp14:anchorId="3812F891" wp14:editId="4AD6B522">
            <wp:extent cx="566928" cy="731520"/>
            <wp:effectExtent l="19050" t="0" r="4572" b="0"/>
            <wp:docPr id="3" name="0 - Εικόνα" descr="Θεά Αθηνά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Θεά Αθηνά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6928" cy="731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827F5" w:rsidRPr="00B44EFA" w:rsidRDefault="008827F5" w:rsidP="008827F5">
      <w:pPr>
        <w:pStyle w:val="a3"/>
        <w:jc w:val="left"/>
        <w:rPr>
          <w:rFonts w:ascii="Palatino Linotype" w:hAnsi="Palatino Linotype" w:cs="Arial"/>
          <w:sz w:val="16"/>
          <w:szCs w:val="16"/>
          <w:lang w:val="el-GR"/>
        </w:rPr>
      </w:pPr>
      <w:r w:rsidRPr="00B44EFA">
        <w:rPr>
          <w:rFonts w:ascii="Palatino Linotype" w:hAnsi="Palatino Linotype" w:cs="Arial"/>
          <w:sz w:val="16"/>
          <w:szCs w:val="16"/>
          <w:lang w:val="el-GR"/>
        </w:rPr>
        <w:t>ΠΑΝΕΠΙΣΤΗΜΙΟ ΑΘΗΝΩΝ</w:t>
      </w:r>
    </w:p>
    <w:p w:rsidR="008827F5" w:rsidRPr="00B44EFA" w:rsidRDefault="008827F5" w:rsidP="008827F5">
      <w:pPr>
        <w:pStyle w:val="a3"/>
        <w:ind w:right="-807"/>
        <w:jc w:val="left"/>
        <w:rPr>
          <w:rFonts w:ascii="Palatino Linotype" w:hAnsi="Palatino Linotype" w:cs="Arial"/>
          <w:sz w:val="16"/>
          <w:szCs w:val="16"/>
          <w:lang w:val="el-GR"/>
        </w:rPr>
      </w:pPr>
      <w:r w:rsidRPr="00B44EFA">
        <w:rPr>
          <w:rFonts w:ascii="Palatino Linotype" w:hAnsi="Palatino Linotype" w:cs="Arial"/>
          <w:sz w:val="16"/>
          <w:szCs w:val="16"/>
          <w:lang w:val="el-GR"/>
        </w:rPr>
        <w:t xml:space="preserve">ΠΡΟΓΡΑΜΜΑ ΜΕΤΑΠΤΥΧΙΑΚΩΝ ΣΠΟΥΔΩΝ </w:t>
      </w:r>
    </w:p>
    <w:p w:rsidR="008827F5" w:rsidRDefault="008827F5" w:rsidP="008827F5">
      <w:pPr>
        <w:rPr>
          <w:sz w:val="32"/>
          <w:szCs w:val="32"/>
          <w:lang w:val="el-GR"/>
        </w:rPr>
      </w:pPr>
      <w:r w:rsidRPr="00B44EFA">
        <w:rPr>
          <w:rFonts w:cs="Arial"/>
          <w:iCs/>
          <w:sz w:val="16"/>
          <w:szCs w:val="16"/>
          <w:lang w:val="el-GR"/>
        </w:rPr>
        <w:t>ΜΟΝΑΔΕΣ ΕΝΤΑΤΙΚΗΣ ΘΕΡΑΠΕΙΑΣ</w:t>
      </w:r>
    </w:p>
    <w:p w:rsidR="008827F5" w:rsidRDefault="008827F5" w:rsidP="008827F5">
      <w:pPr>
        <w:jc w:val="center"/>
        <w:rPr>
          <w:sz w:val="32"/>
          <w:szCs w:val="32"/>
          <w:lang w:val="el-GR"/>
        </w:rPr>
      </w:pPr>
    </w:p>
    <w:p w:rsidR="008827F5" w:rsidRDefault="008827F5" w:rsidP="008827F5">
      <w:pPr>
        <w:jc w:val="center"/>
        <w:rPr>
          <w:sz w:val="32"/>
          <w:szCs w:val="32"/>
          <w:lang w:val="el-GR"/>
        </w:rPr>
      </w:pPr>
      <w:r>
        <w:rPr>
          <w:sz w:val="32"/>
          <w:szCs w:val="32"/>
          <w:lang w:val="el-GR"/>
        </w:rPr>
        <w:t>19.07.2017</w:t>
      </w:r>
    </w:p>
    <w:p w:rsidR="008827F5" w:rsidRDefault="008827F5" w:rsidP="008827F5">
      <w:pPr>
        <w:jc w:val="center"/>
        <w:rPr>
          <w:sz w:val="32"/>
          <w:szCs w:val="32"/>
          <w:lang w:val="el-GR"/>
        </w:rPr>
      </w:pPr>
    </w:p>
    <w:p w:rsidR="008827F5" w:rsidRDefault="008827F5" w:rsidP="008827F5">
      <w:pPr>
        <w:jc w:val="center"/>
        <w:rPr>
          <w:sz w:val="32"/>
          <w:szCs w:val="32"/>
          <w:lang w:val="el-GR"/>
        </w:rPr>
      </w:pPr>
    </w:p>
    <w:p w:rsidR="004A107D" w:rsidRDefault="008827F5" w:rsidP="008827F5">
      <w:pPr>
        <w:jc w:val="center"/>
        <w:rPr>
          <w:sz w:val="32"/>
          <w:szCs w:val="32"/>
          <w:lang w:val="el-GR"/>
        </w:rPr>
      </w:pPr>
      <w:r>
        <w:rPr>
          <w:sz w:val="32"/>
          <w:szCs w:val="32"/>
          <w:lang w:val="el-GR"/>
        </w:rPr>
        <w:t>ΑΝΑΚΟΙΝΩΣΗ</w:t>
      </w:r>
    </w:p>
    <w:p w:rsidR="008827F5" w:rsidRDefault="008827F5" w:rsidP="008827F5">
      <w:pPr>
        <w:rPr>
          <w:sz w:val="32"/>
          <w:szCs w:val="32"/>
          <w:lang w:val="el-GR"/>
        </w:rPr>
      </w:pPr>
    </w:p>
    <w:p w:rsidR="008827F5" w:rsidRDefault="008827F5" w:rsidP="008827F5">
      <w:pPr>
        <w:jc w:val="both"/>
        <w:rPr>
          <w:sz w:val="32"/>
          <w:szCs w:val="32"/>
          <w:lang w:val="el-GR"/>
        </w:rPr>
      </w:pPr>
      <w:r>
        <w:rPr>
          <w:sz w:val="32"/>
          <w:szCs w:val="32"/>
          <w:lang w:val="el-GR"/>
        </w:rPr>
        <w:t>ΑΠΟ 4</w:t>
      </w:r>
      <w:r w:rsidRPr="008827F5">
        <w:rPr>
          <w:sz w:val="32"/>
          <w:szCs w:val="32"/>
          <w:vertAlign w:val="superscript"/>
          <w:lang w:val="el-GR"/>
        </w:rPr>
        <w:t>ης</w:t>
      </w:r>
      <w:r>
        <w:rPr>
          <w:sz w:val="32"/>
          <w:szCs w:val="32"/>
          <w:lang w:val="el-GR"/>
        </w:rPr>
        <w:t xml:space="preserve">  ΕΩΣ ΚΑΙ 17</w:t>
      </w:r>
      <w:r w:rsidRPr="008827F5">
        <w:rPr>
          <w:sz w:val="32"/>
          <w:szCs w:val="32"/>
          <w:vertAlign w:val="superscript"/>
          <w:lang w:val="el-GR"/>
        </w:rPr>
        <w:t>ης</w:t>
      </w:r>
      <w:r>
        <w:rPr>
          <w:sz w:val="32"/>
          <w:szCs w:val="32"/>
          <w:lang w:val="el-GR"/>
        </w:rPr>
        <w:t xml:space="preserve">  ΣΕΠΤΕΜΒΡΙΟΥ, ΟΛΟΙ ΟΙ ΜΕΤΑΠΤΥΧΙΑΚΟΙ ΦΟΙΤΗΤΕΣ ΤΟΥ ΠΜΣ ΘΑ ΠΡΕΠΕΙ</w:t>
      </w:r>
      <w:r w:rsidR="00161189">
        <w:rPr>
          <w:sz w:val="32"/>
          <w:szCs w:val="32"/>
          <w:lang w:val="el-GR"/>
        </w:rPr>
        <w:t xml:space="preserve"> ΝΑ ΕΓΓΡΑΦΟΥΝ ‘Η ΝΑ ΑΝΑΝΕΩΣΟΥΝ </w:t>
      </w:r>
      <w:r w:rsidR="00161189">
        <w:rPr>
          <w:sz w:val="32"/>
          <w:szCs w:val="32"/>
        </w:rPr>
        <w:t>T</w:t>
      </w:r>
      <w:r>
        <w:rPr>
          <w:sz w:val="32"/>
          <w:szCs w:val="32"/>
          <w:lang w:val="el-GR"/>
        </w:rPr>
        <w:t xml:space="preserve">ΗΝ ΕΓΓΡΑΦΗ ΤΟΥΣ ΣΤΟ ΠΜΣ, ΣΥΜΦΩΝΑ ΜΕ ΤΟ ΕΝΤΥΠΟ ΠΟΥ ΥΠΑΡΧΕΙ ΑΝΑΡΤΗΜΕΝΟ ΣΤΟ </w:t>
      </w:r>
      <w:r>
        <w:rPr>
          <w:sz w:val="32"/>
          <w:szCs w:val="32"/>
        </w:rPr>
        <w:t>SITE</w:t>
      </w:r>
      <w:r w:rsidRPr="008827F5">
        <w:rPr>
          <w:sz w:val="32"/>
          <w:szCs w:val="32"/>
          <w:lang w:val="el-GR"/>
        </w:rPr>
        <w:t xml:space="preserve"> </w:t>
      </w:r>
      <w:r>
        <w:rPr>
          <w:sz w:val="32"/>
          <w:szCs w:val="32"/>
          <w:lang w:val="el-GR"/>
        </w:rPr>
        <w:t>ΠΜΣ.</w:t>
      </w:r>
    </w:p>
    <w:p w:rsidR="008827F5" w:rsidRDefault="008827F5" w:rsidP="008827F5">
      <w:pPr>
        <w:jc w:val="both"/>
        <w:rPr>
          <w:sz w:val="32"/>
          <w:szCs w:val="32"/>
          <w:lang w:val="el-GR"/>
        </w:rPr>
      </w:pPr>
    </w:p>
    <w:p w:rsidR="008827F5" w:rsidRDefault="008827F5" w:rsidP="008827F5">
      <w:pPr>
        <w:jc w:val="both"/>
        <w:rPr>
          <w:sz w:val="32"/>
          <w:szCs w:val="32"/>
          <w:lang w:val="el-GR"/>
        </w:rPr>
      </w:pPr>
    </w:p>
    <w:p w:rsidR="008827F5" w:rsidRPr="008827F5" w:rsidRDefault="008827F5" w:rsidP="008827F5">
      <w:pPr>
        <w:jc w:val="both"/>
        <w:rPr>
          <w:sz w:val="32"/>
          <w:szCs w:val="32"/>
          <w:lang w:val="el-GR"/>
        </w:rPr>
      </w:pPr>
      <w:r>
        <w:rPr>
          <w:sz w:val="32"/>
          <w:szCs w:val="32"/>
          <w:lang w:val="el-GR"/>
        </w:rPr>
        <w:t xml:space="preserve">        ΑΠΟ ΤΗΝ ΓΡΑΜΜΑΤΕΙΑ ΤΟΥ ΠΜΣ</w:t>
      </w:r>
    </w:p>
    <w:p w:rsidR="008827F5" w:rsidRDefault="008827F5" w:rsidP="008827F5">
      <w:pPr>
        <w:jc w:val="both"/>
        <w:rPr>
          <w:sz w:val="32"/>
          <w:szCs w:val="32"/>
          <w:lang w:val="el-GR"/>
        </w:rPr>
      </w:pPr>
    </w:p>
    <w:p w:rsidR="008827F5" w:rsidRDefault="008827F5" w:rsidP="008827F5">
      <w:pPr>
        <w:rPr>
          <w:sz w:val="32"/>
          <w:szCs w:val="32"/>
          <w:lang w:val="el-GR"/>
        </w:rPr>
      </w:pPr>
    </w:p>
    <w:p w:rsidR="008827F5" w:rsidRPr="008827F5" w:rsidRDefault="008827F5" w:rsidP="008827F5">
      <w:pPr>
        <w:jc w:val="center"/>
        <w:rPr>
          <w:sz w:val="32"/>
          <w:szCs w:val="32"/>
          <w:lang w:val="el-GR"/>
        </w:rPr>
      </w:pP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30"/>
        <w:gridCol w:w="1530"/>
      </w:tblGrid>
      <w:tr w:rsidR="004A107D" w:rsidRPr="007E4B74" w:rsidTr="004A107D">
        <w:trPr>
          <w:jc w:val="center"/>
        </w:trPr>
        <w:tc>
          <w:tcPr>
            <w:tcW w:w="10060" w:type="dxa"/>
            <w:gridSpan w:val="2"/>
          </w:tcPr>
          <w:p w:rsidR="00B721CB" w:rsidRDefault="00B721CB" w:rsidP="001A3630">
            <w:pPr>
              <w:keepNext/>
              <w:widowControl/>
              <w:spacing w:line="276" w:lineRule="auto"/>
              <w:ind w:left="-99" w:right="-90"/>
              <w:jc w:val="center"/>
              <w:outlineLvl w:val="1"/>
              <w:rPr>
                <w:lang w:val="el-GR"/>
              </w:rPr>
            </w:pPr>
          </w:p>
          <w:p w:rsidR="00B721CB" w:rsidRPr="00B44EFA" w:rsidRDefault="00B721CB" w:rsidP="00B721CB">
            <w:pPr>
              <w:pStyle w:val="a3"/>
              <w:jc w:val="left"/>
              <w:rPr>
                <w:rFonts w:ascii="Palatino Linotype" w:hAnsi="Palatino Linotype" w:cs="Arial"/>
                <w:sz w:val="16"/>
                <w:szCs w:val="16"/>
                <w:lang w:val="el-GR"/>
              </w:rPr>
            </w:pPr>
            <w:r w:rsidRPr="00B44EFA">
              <w:rPr>
                <w:rFonts w:ascii="Palatino Linotype" w:hAnsi="Palatino Linotype" w:cs="Arial"/>
                <w:sz w:val="16"/>
                <w:szCs w:val="16"/>
                <w:lang w:val="el-GR"/>
              </w:rPr>
              <w:t>ΕΘΝΙΚΟ ΚΑΙ ΚΑΠΟΔΙΣΤΡΙΑΚΟ</w:t>
            </w:r>
          </w:p>
          <w:p w:rsidR="00B721CB" w:rsidRDefault="00B721CB" w:rsidP="00B721CB">
            <w:r w:rsidRPr="00B44EFA">
              <w:rPr>
                <w:rFonts w:cs="Arial"/>
                <w:noProof/>
                <w:sz w:val="16"/>
                <w:szCs w:val="16"/>
                <w:lang w:val="el-GR" w:eastAsia="el-GR"/>
              </w:rPr>
              <w:drawing>
                <wp:inline distT="0" distB="0" distL="0" distR="0" wp14:anchorId="68BC9517" wp14:editId="25B08327">
                  <wp:extent cx="566928" cy="731520"/>
                  <wp:effectExtent l="19050" t="0" r="4572" b="0"/>
                  <wp:docPr id="2" name="0 - Εικόνα" descr="Θεά Αθηνά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Θεά Αθηνά.jpg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6928" cy="731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721CB" w:rsidRPr="00B44EFA" w:rsidRDefault="00B721CB" w:rsidP="00B721CB">
            <w:pPr>
              <w:pStyle w:val="a3"/>
              <w:jc w:val="left"/>
              <w:rPr>
                <w:rFonts w:ascii="Palatino Linotype" w:hAnsi="Palatino Linotype" w:cs="Arial"/>
                <w:sz w:val="16"/>
                <w:szCs w:val="16"/>
                <w:lang w:val="el-GR"/>
              </w:rPr>
            </w:pPr>
            <w:r w:rsidRPr="00B44EFA">
              <w:rPr>
                <w:rFonts w:ascii="Palatino Linotype" w:hAnsi="Palatino Linotype" w:cs="Arial"/>
                <w:sz w:val="16"/>
                <w:szCs w:val="16"/>
                <w:lang w:val="el-GR"/>
              </w:rPr>
              <w:t>ΠΑΝΕΠΙΣΤΗΜΙΟ ΑΘΗΝΩΝ</w:t>
            </w:r>
          </w:p>
          <w:p w:rsidR="00B721CB" w:rsidRPr="00B44EFA" w:rsidRDefault="00B721CB" w:rsidP="00B721CB">
            <w:pPr>
              <w:pStyle w:val="a3"/>
              <w:ind w:right="-807"/>
              <w:jc w:val="left"/>
              <w:rPr>
                <w:rFonts w:ascii="Palatino Linotype" w:hAnsi="Palatino Linotype" w:cs="Arial"/>
                <w:sz w:val="16"/>
                <w:szCs w:val="16"/>
                <w:lang w:val="el-GR"/>
              </w:rPr>
            </w:pPr>
            <w:r w:rsidRPr="00B44EFA">
              <w:rPr>
                <w:rFonts w:ascii="Palatino Linotype" w:hAnsi="Palatino Linotype" w:cs="Arial"/>
                <w:sz w:val="16"/>
                <w:szCs w:val="16"/>
                <w:lang w:val="el-GR"/>
              </w:rPr>
              <w:t xml:space="preserve">ΠΡΟΓΡΑΜΜΑ ΜΕΤΑΠΤΥΧΙΑΚΩΝ ΣΠΟΥΔΩΝ </w:t>
            </w:r>
          </w:p>
          <w:p w:rsidR="00B721CB" w:rsidRPr="00B44EFA" w:rsidRDefault="00B721CB" w:rsidP="00B721CB">
            <w:pPr>
              <w:pStyle w:val="a3"/>
              <w:ind w:right="-807"/>
              <w:jc w:val="left"/>
              <w:rPr>
                <w:rFonts w:ascii="Palatino Linotype" w:hAnsi="Palatino Linotype" w:cs="Arial"/>
                <w:iCs/>
                <w:sz w:val="16"/>
                <w:szCs w:val="16"/>
                <w:lang w:val="el-GR"/>
              </w:rPr>
            </w:pPr>
            <w:r w:rsidRPr="00B44EFA">
              <w:rPr>
                <w:rFonts w:ascii="Palatino Linotype" w:hAnsi="Palatino Linotype" w:cs="Arial"/>
                <w:iCs/>
                <w:sz w:val="16"/>
                <w:szCs w:val="16"/>
                <w:lang w:val="el-GR"/>
              </w:rPr>
              <w:t>ΜΟΝΑΔΕΣ ΕΝΤΑΤΙΚΗΣ ΘΕΡΑΠΕΙΑΣ</w:t>
            </w:r>
          </w:p>
          <w:p w:rsidR="00B721CB" w:rsidRPr="00B44EFA" w:rsidRDefault="00B721CB" w:rsidP="00B721CB">
            <w:pPr>
              <w:pStyle w:val="a4"/>
              <w:rPr>
                <w:rFonts w:ascii="Palatino Linotype" w:hAnsi="Palatino Linotype" w:cs="Arial"/>
                <w:sz w:val="16"/>
                <w:szCs w:val="16"/>
              </w:rPr>
            </w:pPr>
            <w:r w:rsidRPr="00B44EFA">
              <w:rPr>
                <w:rFonts w:ascii="Palatino Linotype" w:hAnsi="Palatino Linotype" w:cs="Arial"/>
                <w:sz w:val="16"/>
                <w:szCs w:val="16"/>
              </w:rPr>
              <w:t>Τηλέφωνο: 210 72 43 320</w:t>
            </w:r>
          </w:p>
          <w:p w:rsidR="00B721CB" w:rsidRDefault="00B721CB" w:rsidP="00B721CB">
            <w:pPr>
              <w:pStyle w:val="a4"/>
              <w:rPr>
                <w:rFonts w:ascii="Palatino Linotype" w:hAnsi="Palatino Linotype" w:cs="Arial"/>
                <w:sz w:val="16"/>
                <w:szCs w:val="16"/>
              </w:rPr>
            </w:pPr>
            <w:r>
              <w:rPr>
                <w:rFonts w:ascii="Palatino Linotype" w:hAnsi="Palatino Linotype" w:cs="Arial"/>
                <w:sz w:val="16"/>
                <w:szCs w:val="16"/>
              </w:rPr>
              <w:t xml:space="preserve">E </w:t>
            </w:r>
            <w:r w:rsidRPr="00B44EFA">
              <w:rPr>
                <w:rFonts w:ascii="Palatino Linotype" w:hAnsi="Palatino Linotype" w:cs="Arial"/>
                <w:sz w:val="16"/>
                <w:szCs w:val="16"/>
              </w:rPr>
              <w:t xml:space="preserve">mail: </w:t>
            </w:r>
            <w:r>
              <w:t>icu.master@med.uoa.gr</w:t>
            </w:r>
          </w:p>
          <w:p w:rsidR="00B721CB" w:rsidRDefault="00B721CB" w:rsidP="00B721CB">
            <w:pPr>
              <w:tabs>
                <w:tab w:val="left" w:pos="3480"/>
              </w:tabs>
            </w:pPr>
            <w:r>
              <w:tab/>
            </w:r>
          </w:p>
          <w:p w:rsidR="00B721CB" w:rsidRPr="00B721CB" w:rsidRDefault="00B721CB" w:rsidP="00B721CB">
            <w:pPr>
              <w:tabs>
                <w:tab w:val="left" w:pos="3480"/>
              </w:tabs>
              <w:jc w:val="center"/>
              <w:rPr>
                <w:b/>
                <w:sz w:val="28"/>
                <w:szCs w:val="28"/>
                <w:lang w:val="el-GR"/>
              </w:rPr>
            </w:pPr>
            <w:r w:rsidRPr="00B721CB">
              <w:rPr>
                <w:b/>
                <w:sz w:val="28"/>
                <w:szCs w:val="28"/>
                <w:lang w:val="el-GR"/>
              </w:rPr>
              <w:t>ΔΗΛΩΣΗ ΜΑΘΗΜΑΤΩΝ</w:t>
            </w:r>
          </w:p>
          <w:p w:rsidR="00B721CB" w:rsidRDefault="00B721CB" w:rsidP="00B721CB">
            <w:pPr>
              <w:tabs>
                <w:tab w:val="left" w:pos="3480"/>
              </w:tabs>
              <w:jc w:val="both"/>
              <w:rPr>
                <w:b/>
                <w:lang w:val="el-GR"/>
              </w:rPr>
            </w:pPr>
            <w:r>
              <w:rPr>
                <w:b/>
                <w:lang w:val="el-GR"/>
              </w:rPr>
              <w:t>ΕΠΩΝΥΜΟ   ……………………………….</w:t>
            </w:r>
          </w:p>
          <w:p w:rsidR="00B721CB" w:rsidRDefault="00B721CB" w:rsidP="00B721CB">
            <w:pPr>
              <w:tabs>
                <w:tab w:val="left" w:pos="3480"/>
              </w:tabs>
              <w:jc w:val="both"/>
              <w:rPr>
                <w:b/>
                <w:lang w:val="el-GR"/>
              </w:rPr>
            </w:pPr>
            <w:r>
              <w:rPr>
                <w:b/>
                <w:lang w:val="el-GR"/>
              </w:rPr>
              <w:t>ΟΝΟΜΑ        ……………………………..</w:t>
            </w:r>
          </w:p>
          <w:p w:rsidR="00B721CB" w:rsidRDefault="00B721CB" w:rsidP="00B721CB">
            <w:pPr>
              <w:tabs>
                <w:tab w:val="left" w:pos="3480"/>
              </w:tabs>
              <w:jc w:val="both"/>
              <w:rPr>
                <w:b/>
                <w:lang w:val="el-GR"/>
              </w:rPr>
            </w:pPr>
            <w:r>
              <w:rPr>
                <w:b/>
                <w:lang w:val="el-GR"/>
              </w:rPr>
              <w:t>ΤΥΠΙΚΟ ΕΞΑΜΗΝΟ  …………..</w:t>
            </w:r>
          </w:p>
          <w:p w:rsidR="00B721CB" w:rsidRDefault="00B721CB" w:rsidP="00B721CB">
            <w:pPr>
              <w:tabs>
                <w:tab w:val="left" w:pos="3480"/>
              </w:tabs>
              <w:jc w:val="both"/>
              <w:rPr>
                <w:lang w:val="el-GR"/>
              </w:rPr>
            </w:pPr>
            <w:r>
              <w:rPr>
                <w:b/>
                <w:lang w:val="el-GR"/>
              </w:rPr>
              <w:t>ΑΜ  …………………</w:t>
            </w:r>
          </w:p>
          <w:p w:rsidR="004A107D" w:rsidRPr="007E4B74" w:rsidRDefault="00B721CB" w:rsidP="001A3630">
            <w:pPr>
              <w:keepNext/>
              <w:widowControl/>
              <w:spacing w:line="276" w:lineRule="auto"/>
              <w:ind w:left="-99" w:right="-90"/>
              <w:jc w:val="center"/>
              <w:outlineLvl w:val="1"/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</w:pPr>
            <w:r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>ΜΑΘΗΜΑΤΑ</w:t>
            </w:r>
          </w:p>
        </w:tc>
      </w:tr>
      <w:tr w:rsidR="004A107D" w:rsidRPr="007E4B74" w:rsidTr="004A107D">
        <w:trPr>
          <w:jc w:val="center"/>
        </w:trPr>
        <w:tc>
          <w:tcPr>
            <w:tcW w:w="10060" w:type="dxa"/>
            <w:gridSpan w:val="2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ind w:left="-99" w:right="-90"/>
              <w:jc w:val="center"/>
              <w:outlineLvl w:val="1"/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>Εξάμηνο Α΄</w:t>
            </w: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 xml:space="preserve">Υποχρεωτικά Μαθήματα 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 xml:space="preserve">Επιδημιολογία, Μεθοδολογία Έρευνας </w:t>
            </w:r>
            <w:r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>–</w:t>
            </w: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 xml:space="preserve"> Βιοστατιστική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>Λοιμώξεις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>Παθολογία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161189" w:rsidTr="004A107D">
        <w:trPr>
          <w:trHeight w:val="353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>Σημειολογία παθολογικού και χειρουργικού ασθενή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>Κλινική Φαρμακολογία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trHeight w:val="277"/>
          <w:jc w:val="center"/>
        </w:trPr>
        <w:tc>
          <w:tcPr>
            <w:tcW w:w="10060" w:type="dxa"/>
            <w:gridSpan w:val="2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>Εξάμηνο Β΄</w:t>
            </w: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 xml:space="preserve">Υποχρεωτικά Μαθήματα 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ind w:left="601" w:hanging="601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u w:val="single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 xml:space="preserve">Επείγουσα Θεραπεία 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ind w:left="601" w:hanging="601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u w:val="single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 xml:space="preserve">Εντατική Θεραπεία 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161189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>Μαζικές απώλειες υγείας - Διαχείριση Κρίσεων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>Αναισθησιολογία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>Κατ’ επιλογήν Υποχρεωτικά Μαθήματα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>Συγγραφή επιστημονικής εργασίας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>Πληροφορική Υγείας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>Ψυχολογία Υγείας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>Διατροφή σε ειδικά νοσήματα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jc w:val="center"/>
        </w:trPr>
        <w:tc>
          <w:tcPr>
            <w:tcW w:w="10060" w:type="dxa"/>
            <w:gridSpan w:val="2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>Εξάμηνο Γ΄</w:t>
            </w:r>
          </w:p>
        </w:tc>
      </w:tr>
      <w:tr w:rsidR="004A107D" w:rsidRPr="00161189" w:rsidTr="004A107D">
        <w:trPr>
          <w:jc w:val="center"/>
        </w:trPr>
        <w:tc>
          <w:tcPr>
            <w:tcW w:w="10060" w:type="dxa"/>
            <w:gridSpan w:val="2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>Κατεύθυνση 1</w:t>
            </w: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vertAlign w:val="superscript"/>
                <w:lang w:val="el-GR"/>
              </w:rPr>
              <w:t>η</w:t>
            </w: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 xml:space="preserve">: ΜΕΘ και Επείγουσα Νοσηλευτική </w:t>
            </w: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>Υποχρεωτικά Μαθήματα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>Επείγουσα Νοσηλευτική (PHTLS)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 xml:space="preserve">Εντατική Νοσηλευτική 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161189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>Νέες Τεχνολογίες στην Επείγουσα και Εντατική Νοσηλευτική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161189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u w:val="single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lastRenderedPageBreak/>
              <w:t xml:space="preserve">Θεωρητικές βάσεις της Νοσηλευτικής Επιστήμης (εφαρμογές στη φροντίδα υγείας) 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161189" w:rsidTr="004A107D">
        <w:trPr>
          <w:jc w:val="center"/>
        </w:trPr>
        <w:tc>
          <w:tcPr>
            <w:tcW w:w="10060" w:type="dxa"/>
            <w:gridSpan w:val="2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/>
                <w:bCs/>
                <w:iCs/>
                <w:color w:val="FF0000"/>
                <w:sz w:val="24"/>
                <w:szCs w:val="24"/>
                <w:vertAlign w:val="superscript"/>
                <w:lang w:val="el-GR"/>
              </w:rPr>
            </w:pP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>Κατεύθυνση 2</w:t>
            </w: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vertAlign w:val="superscript"/>
                <w:lang w:val="el-GR"/>
              </w:rPr>
              <w:t>η</w:t>
            </w: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>:</w:t>
            </w: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 w:eastAsia="el-GR"/>
              </w:rPr>
              <w:t>ΜΕΘ και Πνευμονική Κυκλοφορία-Πνευμονική Υπέρταση</w:t>
            </w:r>
          </w:p>
        </w:tc>
      </w:tr>
      <w:tr w:rsidR="004A107D" w:rsidRPr="007E4B74" w:rsidTr="004A107D">
        <w:trPr>
          <w:trHeight w:val="269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 w:eastAsia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 w:eastAsia="el-GR"/>
              </w:rPr>
              <w:t>Πνευμονική Υπέρταση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161189" w:rsidTr="004A107D">
        <w:trPr>
          <w:trHeight w:val="273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>Διαγνωστικές Μέθοδοι στην Πνευμονική Υπέρταση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trHeight w:val="249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>Θεραπεία Πνευμονικής Υπέρτασης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trHeight w:val="253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 xml:space="preserve">Πνευμονική Κυκλοφορία 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161189" w:rsidTr="004A107D">
        <w:trPr>
          <w:trHeight w:val="385"/>
          <w:jc w:val="center"/>
        </w:trPr>
        <w:tc>
          <w:tcPr>
            <w:tcW w:w="10060" w:type="dxa"/>
            <w:gridSpan w:val="2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>Κατεύθυνση 3</w:t>
            </w: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vertAlign w:val="superscript"/>
                <w:lang w:val="el-GR"/>
              </w:rPr>
              <w:t>η</w:t>
            </w: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>: ΜΕΘ και Επείγουσα Θεραπεία Παίδων</w:t>
            </w:r>
          </w:p>
        </w:tc>
      </w:tr>
      <w:tr w:rsidR="004A107D" w:rsidRPr="007E4B74" w:rsidTr="004A107D">
        <w:trPr>
          <w:trHeight w:val="277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tabs>
                <w:tab w:val="left" w:pos="2115"/>
              </w:tabs>
              <w:spacing w:line="276" w:lineRule="auto"/>
              <w:outlineLvl w:val="1"/>
              <w:rPr>
                <w:rFonts w:eastAsia="Times New Roman" w:cs="Times New Roman"/>
                <w:bCs/>
                <w:sz w:val="24"/>
                <w:szCs w:val="24"/>
                <w:lang w:val="el-GR" w:eastAsia="el-GR"/>
              </w:rPr>
            </w:pPr>
            <w:r w:rsidRPr="007E4B74">
              <w:rPr>
                <w:rFonts w:eastAsia="Times New Roman" w:cs="Times New Roman"/>
                <w:bCs/>
                <w:sz w:val="24"/>
                <w:szCs w:val="24"/>
                <w:lang w:val="el-GR" w:eastAsia="el-GR"/>
              </w:rPr>
              <w:t>Επείγουσες καταστάσεις σε παιδιά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trHeight w:val="253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Cs/>
                <w:sz w:val="24"/>
                <w:szCs w:val="24"/>
                <w:lang w:val="el-GR" w:eastAsia="el-GR"/>
              </w:rPr>
            </w:pPr>
            <w:r w:rsidRPr="007E4B74">
              <w:rPr>
                <w:rFonts w:eastAsia="Times New Roman" w:cs="Times New Roman"/>
                <w:bCs/>
                <w:sz w:val="24"/>
                <w:szCs w:val="24"/>
                <w:lang w:val="el-GR" w:eastAsia="el-GR"/>
              </w:rPr>
              <w:t>Εντατική Θεραπεία Παίδων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trHeight w:val="257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Cs/>
                <w:sz w:val="24"/>
                <w:szCs w:val="24"/>
                <w:lang w:val="el-GR" w:eastAsia="el-GR"/>
              </w:rPr>
            </w:pPr>
            <w:r w:rsidRPr="007E4B74">
              <w:rPr>
                <w:rFonts w:eastAsia="Times New Roman" w:cs="Times New Roman"/>
                <w:bCs/>
                <w:sz w:val="24"/>
                <w:szCs w:val="24"/>
                <w:lang w:val="el-GR" w:eastAsia="el-GR"/>
              </w:rPr>
              <w:t>Φαρμακολογία Παίδων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161189" w:rsidTr="004A107D">
        <w:trPr>
          <w:trHeight w:val="237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widowControl/>
              <w:spacing w:line="276" w:lineRule="auto"/>
              <w:rPr>
                <w:rFonts w:eastAsia="Times New Roman" w:cs="Arial"/>
                <w:color w:val="000000"/>
                <w:sz w:val="24"/>
                <w:szCs w:val="24"/>
                <w:lang w:val="el-GR" w:eastAsia="el-GR"/>
              </w:rPr>
            </w:pPr>
            <w:r w:rsidRPr="007E4B74">
              <w:rPr>
                <w:rFonts w:eastAsia="Times New Roman" w:cs="Arial"/>
                <w:color w:val="000000"/>
                <w:sz w:val="24"/>
                <w:szCs w:val="24"/>
                <w:lang w:val="el-GR" w:eastAsia="el-GR"/>
              </w:rPr>
              <w:t>Μηχανικός Αερισμός σε παιδιατρικούς ασθενείς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161189" w:rsidTr="004A107D">
        <w:trPr>
          <w:trHeight w:val="280"/>
          <w:jc w:val="center"/>
        </w:trPr>
        <w:tc>
          <w:tcPr>
            <w:tcW w:w="10060" w:type="dxa"/>
            <w:gridSpan w:val="2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/>
                <w:bCs/>
                <w:iCs/>
                <w:color w:val="FF0000"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>Κατεύθυνση 4</w:t>
            </w: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vertAlign w:val="superscript"/>
                <w:lang w:val="el-GR"/>
              </w:rPr>
              <w:t>η</w:t>
            </w: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 xml:space="preserve">: </w:t>
            </w: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 w:eastAsia="el-GR"/>
              </w:rPr>
              <w:t>ΜΕΘ και Αναπνευστική Ανεπάρκεια-Μηχανικός Αερισμός</w:t>
            </w:r>
          </w:p>
        </w:tc>
      </w:tr>
      <w:tr w:rsidR="004A107D" w:rsidRPr="00161189" w:rsidTr="004A107D">
        <w:trPr>
          <w:trHeight w:val="228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 w:eastAsia="el-GR"/>
              </w:rPr>
              <w:t>Φυσιολογία-Παθοφυσιολογία της ανταλλαγής των αερίων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trHeight w:val="218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 w:eastAsia="el-GR"/>
              </w:rPr>
              <w:t>Νοσήματα του αναπνευστικού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trHeight w:val="222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 w:eastAsia="el-GR"/>
              </w:rPr>
              <w:t>Μηχανικός αερισμός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161189" w:rsidTr="004A107D">
        <w:trPr>
          <w:trHeight w:val="315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 w:eastAsia="el-GR"/>
              </w:rPr>
              <w:t>Εφαρμογές στη φροντίδα του αναπνευστικού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161189" w:rsidTr="004A107D">
        <w:trPr>
          <w:trHeight w:val="369"/>
          <w:jc w:val="center"/>
        </w:trPr>
        <w:tc>
          <w:tcPr>
            <w:tcW w:w="10060" w:type="dxa"/>
            <w:gridSpan w:val="2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/>
                <w:bCs/>
                <w:iCs/>
                <w:color w:val="FF0000"/>
                <w:sz w:val="24"/>
                <w:szCs w:val="24"/>
                <w:vertAlign w:val="superscript"/>
                <w:lang w:val="el-GR"/>
              </w:rPr>
            </w:pP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>Κατεύθυνση 5</w:t>
            </w: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vertAlign w:val="superscript"/>
                <w:lang w:val="el-GR"/>
              </w:rPr>
              <w:t>η</w:t>
            </w: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>:</w:t>
            </w: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 w:eastAsia="el-GR"/>
              </w:rPr>
              <w:t>ΜΕΘ και Ιδιοπαθή Φλεγμονώδη Νοσήματα του Εντέρου</w:t>
            </w:r>
          </w:p>
        </w:tc>
      </w:tr>
      <w:tr w:rsidR="004A107D" w:rsidRPr="00161189" w:rsidTr="004A107D">
        <w:trPr>
          <w:trHeight w:val="311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widowControl/>
              <w:spacing w:line="276" w:lineRule="auto"/>
              <w:jc w:val="both"/>
              <w:rPr>
                <w:rFonts w:eastAsia="Times New Roman" w:cs="Times New Roman"/>
                <w:sz w:val="24"/>
                <w:szCs w:val="24"/>
                <w:lang w:val="el-GR" w:eastAsia="el-GR"/>
              </w:rPr>
            </w:pPr>
            <w:r w:rsidRPr="007E4B74">
              <w:rPr>
                <w:rFonts w:eastAsia="Times New Roman" w:cs="Times New Roman"/>
                <w:sz w:val="24"/>
                <w:szCs w:val="24"/>
                <w:lang w:val="el-GR" w:eastAsia="el-GR"/>
              </w:rPr>
              <w:t>Ιδιοπαθή Φλεγμονώδη Νοσήματα του Εντέρου (Γενικά-Ταξινόμηση-Διάγνωση)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trHeight w:val="314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widowControl/>
              <w:spacing w:line="276" w:lineRule="auto"/>
              <w:jc w:val="both"/>
              <w:rPr>
                <w:rFonts w:eastAsia="Times New Roman" w:cs="Times New Roman"/>
                <w:sz w:val="24"/>
                <w:szCs w:val="24"/>
                <w:lang w:val="el-GR" w:eastAsia="el-GR"/>
              </w:rPr>
            </w:pPr>
            <w:r w:rsidRPr="007E4B74">
              <w:rPr>
                <w:rFonts w:eastAsia="Times New Roman" w:cs="Times New Roman"/>
                <w:sz w:val="24"/>
                <w:szCs w:val="24"/>
                <w:lang w:val="el-GR" w:eastAsia="el-GR"/>
              </w:rPr>
              <w:t>Εξωεντερικές εκδηλώσεις των ΙΦΝΕ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trHeight w:val="263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widowControl/>
              <w:spacing w:line="276" w:lineRule="auto"/>
              <w:jc w:val="both"/>
              <w:rPr>
                <w:rFonts w:eastAsia="Times New Roman" w:cs="Times New Roman"/>
                <w:sz w:val="24"/>
                <w:szCs w:val="24"/>
                <w:lang w:val="el-GR" w:eastAsia="el-GR"/>
              </w:rPr>
            </w:pPr>
            <w:r w:rsidRPr="007E4B74">
              <w:rPr>
                <w:rFonts w:eastAsia="Times New Roman" w:cs="Times New Roman"/>
                <w:sz w:val="24"/>
                <w:szCs w:val="24"/>
                <w:lang w:val="el-GR" w:eastAsia="el-GR"/>
              </w:rPr>
              <w:t>Φαρμακευτική θεραπεία των ΙΦΝΕ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trHeight w:val="253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widowControl/>
              <w:spacing w:line="276" w:lineRule="auto"/>
              <w:jc w:val="both"/>
              <w:rPr>
                <w:rFonts w:eastAsia="Times New Roman" w:cs="Times New Roman"/>
                <w:sz w:val="24"/>
                <w:szCs w:val="24"/>
                <w:lang w:val="el-GR" w:eastAsia="el-GR"/>
              </w:rPr>
            </w:pPr>
            <w:r w:rsidRPr="007E4B74">
              <w:rPr>
                <w:rFonts w:eastAsia="Times New Roman" w:cs="Times New Roman"/>
                <w:sz w:val="24"/>
                <w:szCs w:val="24"/>
                <w:lang w:val="el-GR" w:eastAsia="el-GR"/>
              </w:rPr>
              <w:t xml:space="preserve">Χειρουργική Θεραπεία των ΙΦΝΕ 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161189" w:rsidTr="004A107D">
        <w:trPr>
          <w:trHeight w:val="257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widowControl/>
              <w:spacing w:line="276" w:lineRule="auto"/>
              <w:jc w:val="both"/>
              <w:rPr>
                <w:rFonts w:eastAsia="Times New Roman" w:cs="Times New Roman"/>
                <w:sz w:val="24"/>
                <w:szCs w:val="24"/>
                <w:lang w:val="el-GR" w:eastAsia="el-GR"/>
              </w:rPr>
            </w:pPr>
            <w:r w:rsidRPr="007E4B74">
              <w:rPr>
                <w:rFonts w:eastAsia="Times New Roman" w:cs="Times New Roman"/>
                <w:sz w:val="24"/>
                <w:szCs w:val="24"/>
                <w:lang w:val="el-GR" w:eastAsia="el-GR"/>
              </w:rPr>
              <w:t>Διαχρονική παρακολούθηση των ασθενών με ΙΦΝΕ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161189" w:rsidTr="004A107D">
        <w:trPr>
          <w:trHeight w:val="233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widowControl/>
              <w:spacing w:line="276" w:lineRule="auto"/>
              <w:jc w:val="both"/>
              <w:rPr>
                <w:rFonts w:eastAsia="Times New Roman" w:cs="Times New Roman"/>
                <w:sz w:val="24"/>
                <w:szCs w:val="24"/>
                <w:lang w:val="el-GR" w:eastAsia="el-GR"/>
              </w:rPr>
            </w:pPr>
            <w:r w:rsidRPr="007E4B74">
              <w:rPr>
                <w:rFonts w:eastAsia="Times New Roman" w:cs="Times New Roman"/>
                <w:sz w:val="24"/>
                <w:szCs w:val="24"/>
                <w:lang w:val="el-GR" w:eastAsia="el-GR"/>
              </w:rPr>
              <w:t>Εκπαίδευση των ασθενών με ΙΦΝΕ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161189" w:rsidTr="004A107D">
        <w:trPr>
          <w:trHeight w:val="458"/>
          <w:jc w:val="center"/>
        </w:trPr>
        <w:tc>
          <w:tcPr>
            <w:tcW w:w="10060" w:type="dxa"/>
            <w:gridSpan w:val="2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 w:eastAsia="el-GR"/>
              </w:rPr>
            </w:pP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>Κατεύθυνση 6</w:t>
            </w: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vertAlign w:val="superscript"/>
                <w:lang w:val="el-GR"/>
              </w:rPr>
              <w:t>η</w:t>
            </w: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 xml:space="preserve">: </w:t>
            </w: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 w:eastAsia="el-GR"/>
              </w:rPr>
              <w:t xml:space="preserve">ΜΕΘ και Κλινική Επιδημιολογία: </w:t>
            </w:r>
          </w:p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/>
                <w:bCs/>
                <w:iCs/>
                <w:color w:val="FF0000"/>
                <w:sz w:val="24"/>
                <w:szCs w:val="24"/>
                <w:vertAlign w:val="superscript"/>
                <w:lang w:val="el-GR"/>
              </w:rPr>
            </w:pP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 w:eastAsia="el-GR"/>
              </w:rPr>
              <w:t>Μεθοδολογία Έρευνας στην Κλινική Πράξη</w:t>
            </w:r>
          </w:p>
        </w:tc>
      </w:tr>
      <w:tr w:rsidR="004A107D" w:rsidRPr="007E4B74" w:rsidTr="004A107D">
        <w:trPr>
          <w:trHeight w:val="267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Arial"/>
                <w:bCs/>
                <w:iCs/>
                <w:color w:val="222222"/>
                <w:sz w:val="24"/>
                <w:szCs w:val="24"/>
                <w:shd w:val="clear" w:color="auto" w:fill="FFFFFF"/>
                <w:lang w:val="el-GR" w:eastAsia="el-GR"/>
              </w:rPr>
              <w:t>Ερευνητικός σχεδιασμός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161189" w:rsidTr="004A107D">
        <w:trPr>
          <w:trHeight w:val="257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Arial"/>
                <w:bCs/>
                <w:iCs/>
                <w:color w:val="222222"/>
                <w:sz w:val="24"/>
                <w:szCs w:val="24"/>
                <w:shd w:val="clear" w:color="auto" w:fill="FFFFFF"/>
                <w:lang w:val="el-GR" w:eastAsia="el-GR"/>
              </w:rPr>
              <w:t>Συλλογή και καταχώρηση δεδομένων. Αρχές οργάνωσης βάσεων δεδομένων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trHeight w:val="247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Arial"/>
                <w:bCs/>
                <w:iCs/>
                <w:color w:val="222222"/>
                <w:sz w:val="24"/>
                <w:szCs w:val="24"/>
                <w:shd w:val="clear" w:color="auto" w:fill="FFFFFF"/>
                <w:lang w:val="el-GR" w:eastAsia="el-GR"/>
              </w:rPr>
              <w:t xml:space="preserve">Ανάλυση και ερμηνεία δεδομένων 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161189" w:rsidTr="004A107D">
        <w:trPr>
          <w:trHeight w:val="237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Arial"/>
                <w:bCs/>
                <w:iCs/>
                <w:color w:val="222222"/>
                <w:sz w:val="24"/>
                <w:szCs w:val="24"/>
                <w:shd w:val="clear" w:color="auto" w:fill="FFFFFF"/>
                <w:lang w:val="el-GR" w:eastAsia="el-GR"/>
              </w:rPr>
              <w:t>Συγγραφή επιστημονικών εργασιών και κριτική θεώρηση βιβλιογραφίας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trHeight w:val="369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>Κατ’ επιλογήν Υποχρεωτικά Μαθήματα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trHeight w:val="65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both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>Καρδιοπνευμονική Αναζωογόνηση (Βασική - Εξειδικευμένη)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161189" w:rsidTr="004A107D">
        <w:trPr>
          <w:trHeight w:val="65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widowControl/>
              <w:spacing w:line="276" w:lineRule="auto"/>
              <w:jc w:val="both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>Επίδραση των ΙΦΝΕ στη ζωή των ασθενών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trHeight w:val="65"/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widowControl/>
              <w:spacing w:line="276" w:lineRule="auto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t xml:space="preserve">Βιοηθική 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  <w:lastRenderedPageBreak/>
              <w:t xml:space="preserve">Ειδικές Μονάδες 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161189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Cs/>
                <w:sz w:val="24"/>
                <w:szCs w:val="24"/>
                <w:lang w:val="el-GR" w:eastAsia="el-GR"/>
              </w:rPr>
            </w:pPr>
            <w:r w:rsidRPr="007E4B74">
              <w:rPr>
                <w:rFonts w:eastAsia="Times New Roman" w:cs="Times New Roman"/>
                <w:bCs/>
                <w:sz w:val="24"/>
                <w:szCs w:val="24"/>
                <w:lang w:val="el-GR" w:eastAsia="el-GR"/>
              </w:rPr>
              <w:t>Διαλογή (Triage)Παίδων στο ΤΕΠ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Cs/>
                <w:sz w:val="24"/>
                <w:szCs w:val="24"/>
                <w:lang w:val="el-GR" w:eastAsia="el-GR"/>
              </w:rPr>
            </w:pPr>
            <w:r w:rsidRPr="007E4B74">
              <w:rPr>
                <w:rFonts w:eastAsia="Times New Roman" w:cs="Times New Roman"/>
                <w:bCs/>
                <w:sz w:val="24"/>
                <w:szCs w:val="24"/>
                <w:lang w:val="el-GR" w:eastAsia="el-GR"/>
              </w:rPr>
              <w:t>Ιατρική βασισμένη σε ενδείξεις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161189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Cs/>
                <w:sz w:val="24"/>
                <w:szCs w:val="24"/>
                <w:lang w:val="el-GR" w:eastAsia="el-GR"/>
              </w:rPr>
            </w:pPr>
            <w:r w:rsidRPr="007E4B74">
              <w:rPr>
                <w:rFonts w:eastAsia="Times New Roman" w:cs="Times New Roman"/>
                <w:bCs/>
                <w:sz w:val="24"/>
                <w:szCs w:val="24"/>
                <w:lang w:val="el-GR" w:eastAsia="el-GR"/>
              </w:rPr>
              <w:t>Χρόνιος παιδιατρικός ασθενής στη ΜΕΘ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b/>
                <w:bCs/>
                <w:iCs/>
                <w:sz w:val="24"/>
                <w:szCs w:val="24"/>
                <w:lang w:val="el-GR"/>
              </w:rPr>
              <w:t>Εξάμηνο Δ΄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iCs/>
                <w:sz w:val="24"/>
                <w:szCs w:val="24"/>
                <w:lang w:val="el-GR"/>
              </w:rPr>
            </w:pPr>
          </w:p>
        </w:tc>
      </w:tr>
      <w:tr w:rsidR="004A107D" w:rsidRPr="007E4B74" w:rsidTr="004A107D">
        <w:trPr>
          <w:jc w:val="center"/>
        </w:trPr>
        <w:tc>
          <w:tcPr>
            <w:tcW w:w="8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outlineLvl w:val="1"/>
              <w:rPr>
                <w:rFonts w:eastAsia="Times New Roman" w:cs="Times New Roman"/>
                <w:bCs/>
                <w:iCs/>
                <w:sz w:val="24"/>
                <w:szCs w:val="24"/>
                <w:lang w:val="el-GR"/>
              </w:rPr>
            </w:pPr>
            <w:r w:rsidRPr="007E4B74">
              <w:rPr>
                <w:rFonts w:eastAsia="Times New Roman" w:cs="Times New Roman"/>
                <w:iCs/>
                <w:sz w:val="24"/>
                <w:szCs w:val="24"/>
                <w:lang w:val="el-GR"/>
              </w:rPr>
              <w:t>Διπλωματική Εργασία</w:t>
            </w:r>
          </w:p>
        </w:tc>
        <w:tc>
          <w:tcPr>
            <w:tcW w:w="1530" w:type="dxa"/>
          </w:tcPr>
          <w:p w:rsidR="004A107D" w:rsidRPr="007E4B74" w:rsidRDefault="004A107D" w:rsidP="001A3630">
            <w:pPr>
              <w:keepNext/>
              <w:widowControl/>
              <w:spacing w:line="276" w:lineRule="auto"/>
              <w:jc w:val="center"/>
              <w:outlineLvl w:val="1"/>
              <w:rPr>
                <w:rFonts w:eastAsia="Times New Roman" w:cs="Times New Roman"/>
                <w:iCs/>
                <w:sz w:val="24"/>
                <w:szCs w:val="24"/>
                <w:lang w:val="el-GR"/>
              </w:rPr>
            </w:pPr>
          </w:p>
        </w:tc>
      </w:tr>
    </w:tbl>
    <w:p w:rsidR="004A107D" w:rsidRDefault="004A107D"/>
    <w:p w:rsidR="008827F5" w:rsidRDefault="008827F5" w:rsidP="009A323E">
      <w:pPr>
        <w:jc w:val="both"/>
        <w:rPr>
          <w:b/>
          <w:lang w:val="el-GR"/>
        </w:rPr>
      </w:pPr>
      <w:r>
        <w:rPr>
          <w:b/>
          <w:lang w:val="el-GR"/>
        </w:rPr>
        <w:t>ΗΜΕΡΟΜΗΝΙΑ</w:t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  <w:t>ΥΠΟΓΡΑΦΗ</w:t>
      </w:r>
    </w:p>
    <w:p w:rsidR="008827F5" w:rsidRDefault="008827F5" w:rsidP="009A323E">
      <w:pPr>
        <w:jc w:val="both"/>
        <w:rPr>
          <w:b/>
          <w:lang w:val="el-GR"/>
        </w:rPr>
      </w:pPr>
    </w:p>
    <w:p w:rsidR="008827F5" w:rsidRDefault="008827F5" w:rsidP="009A323E">
      <w:pPr>
        <w:jc w:val="both"/>
        <w:rPr>
          <w:b/>
          <w:lang w:val="el-GR"/>
        </w:rPr>
      </w:pP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</w:p>
    <w:p w:rsidR="008827F5" w:rsidRDefault="008827F5" w:rsidP="009A323E">
      <w:pPr>
        <w:jc w:val="both"/>
        <w:rPr>
          <w:b/>
          <w:lang w:val="el-GR"/>
        </w:rPr>
      </w:pPr>
    </w:p>
    <w:p w:rsidR="009A323E" w:rsidRPr="00B721CB" w:rsidRDefault="009A323E" w:rsidP="009A323E">
      <w:pPr>
        <w:jc w:val="both"/>
        <w:rPr>
          <w:i/>
          <w:sz w:val="20"/>
          <w:szCs w:val="20"/>
          <w:lang w:val="el-GR"/>
        </w:rPr>
      </w:pPr>
      <w:r w:rsidRPr="009A323E">
        <w:rPr>
          <w:b/>
          <w:lang w:val="el-GR"/>
        </w:rPr>
        <w:t>ΣΗΜΕΙΩΣΗ:</w:t>
      </w:r>
      <w:r>
        <w:rPr>
          <w:lang w:val="el-GR"/>
        </w:rPr>
        <w:t xml:space="preserve"> </w:t>
      </w:r>
      <w:r w:rsidRPr="00B721CB">
        <w:rPr>
          <w:i/>
          <w:lang w:val="el-GR"/>
        </w:rPr>
        <w:t xml:space="preserve">Η ΕΓΓΡΑΦΗ ΣΤΟ ΕΞΑΜΗΝΟ ΣΠΟΥΔΩΝ ΠΟΥ ΑΝΗΚΕΙ </w:t>
      </w:r>
      <w:r w:rsidR="00B721CB" w:rsidRPr="00B721CB">
        <w:rPr>
          <w:i/>
          <w:lang w:val="el-GR"/>
        </w:rPr>
        <w:t xml:space="preserve">Ο </w:t>
      </w:r>
      <w:r w:rsidR="00B721CB" w:rsidRPr="00B721CB">
        <w:rPr>
          <w:i/>
          <w:sz w:val="20"/>
          <w:szCs w:val="20"/>
          <w:lang w:val="el-GR"/>
        </w:rPr>
        <w:t xml:space="preserve">ΦΟΙΤΗΤΗΣ, </w:t>
      </w:r>
      <w:r w:rsidRPr="00B721CB">
        <w:rPr>
          <w:i/>
          <w:sz w:val="20"/>
          <w:szCs w:val="20"/>
          <w:lang w:val="el-GR"/>
        </w:rPr>
        <w:t xml:space="preserve">ΕΙΝΑΙ ΥΠΟΧΡΕΩΤΙΚΗ, ΑΝΕΞΑΡΤΗΤΑ ΕΑΝ ΕΧΕΙ ΥΠΕΡΒΕΙ ΤΑ ΔΥΟ ΕΤΗ ΦΟΙΤΗΣΗΣ Ή ΟΦΕΙΛΕΙ ΜΟΝΟ ΤΗΝ ΔΙΠΛΩΜΑΤΙΚΗ ΕΡΓΑΣΙΑ. Η ΜΗ ΑΝΑΝΕΩΣΗ ΕΓΓΡΑΦΗΣ ΓΙΑ ΔΥΟ ΣΥΝΕΧΟΜΕΝΑ ΕΞΑΜΗΝΑ, ΣΥΝΕΠΑΓΕΤΑΙ ΤΗ ΔΙΑΓΡΑΦΗ ΤΟΥ ΦΟΙΤΗΤΗ ΑΠΟ ΤΟ ΠΡΟΓΡΑΜΜΑ. </w:t>
      </w:r>
    </w:p>
    <w:p w:rsidR="00B721CB" w:rsidRPr="00B721CB" w:rsidRDefault="009A323E" w:rsidP="009A323E">
      <w:pPr>
        <w:jc w:val="both"/>
        <w:rPr>
          <w:i/>
          <w:sz w:val="20"/>
          <w:szCs w:val="20"/>
          <w:lang w:val="el-GR"/>
        </w:rPr>
      </w:pPr>
      <w:r w:rsidRPr="00B721CB">
        <w:rPr>
          <w:i/>
          <w:sz w:val="20"/>
          <w:szCs w:val="20"/>
          <w:lang w:val="el-GR"/>
        </w:rPr>
        <w:t>ΣΗΜΠΛΗΡΩΝΕΤΑΙ ΜΕ (ν) ΤΟ ΜΑΘΗΜΑ ΠΟΥ ΕΠΙΛΕΓΕΤΑΙ</w:t>
      </w:r>
      <w:r w:rsidR="00B721CB" w:rsidRPr="00B721CB">
        <w:rPr>
          <w:i/>
          <w:sz w:val="20"/>
          <w:szCs w:val="20"/>
          <w:lang w:val="el-GR"/>
        </w:rPr>
        <w:t xml:space="preserve">.  </w:t>
      </w:r>
    </w:p>
    <w:p w:rsidR="009A323E" w:rsidRDefault="00B721CB" w:rsidP="009A323E">
      <w:pPr>
        <w:jc w:val="both"/>
        <w:rPr>
          <w:i/>
          <w:sz w:val="20"/>
          <w:szCs w:val="20"/>
          <w:lang w:val="el-GR"/>
        </w:rPr>
      </w:pPr>
      <w:r w:rsidRPr="00B721CB">
        <w:rPr>
          <w:i/>
          <w:sz w:val="20"/>
          <w:szCs w:val="20"/>
          <w:lang w:val="el-GR"/>
        </w:rPr>
        <w:t>ΣΕ ΟΤΙ ΑΦΟΡΑ ΤΟ Β ΚΑΙ Γ ΕΞΑΜΗΝΟ ΔΗΛΩΝΕΤΑΙ ΚΑΙ ΕΝΑ ΜΑΘΗΜΑ ΕΠΙΛΟΓΗΣ ΜΕ ΒΑΣΗ ΤΗΝ ΚΑΤΕΥΘΥΝΣΗ ΠΟΥ ΕΠΙΛΕΞΑΤΕ.</w:t>
      </w:r>
    </w:p>
    <w:p w:rsidR="00161189" w:rsidRPr="00161189" w:rsidRDefault="00161189" w:rsidP="009A323E">
      <w:pPr>
        <w:jc w:val="both"/>
        <w:rPr>
          <w:i/>
          <w:sz w:val="20"/>
          <w:szCs w:val="20"/>
          <w:lang w:val="el-GR"/>
        </w:rPr>
      </w:pPr>
      <w:r>
        <w:rPr>
          <w:i/>
          <w:sz w:val="20"/>
          <w:szCs w:val="20"/>
          <w:lang w:val="el-GR"/>
        </w:rPr>
        <w:t xml:space="preserve">ΓΙΑ ΤΗΝ ΠΡΑΓΜΑΤΟΠΟΙΗΣΗ ΕΝΟΣ ΜΑΘΗΜΑΤΟΣ ΕΠΙΛΟΓΗΣ, ΠΡΟΥΠΟΘΕΣΗ ΑΠΟΤΕΛΕΙ, ΑΡΙΘΜΟΣ ΦΟΙΤΗΤΩΝ 15. </w:t>
      </w:r>
      <w:bookmarkStart w:id="0" w:name="_GoBack"/>
      <w:bookmarkEnd w:id="0"/>
    </w:p>
    <w:p w:rsidR="00B721CB" w:rsidRPr="00B721CB" w:rsidRDefault="00B721CB" w:rsidP="009A323E">
      <w:pPr>
        <w:jc w:val="both"/>
        <w:rPr>
          <w:i/>
          <w:sz w:val="20"/>
          <w:szCs w:val="20"/>
          <w:lang w:val="el-GR"/>
        </w:rPr>
      </w:pPr>
    </w:p>
    <w:p w:rsidR="00B721CB" w:rsidRPr="00B721CB" w:rsidRDefault="00B721CB" w:rsidP="009A323E">
      <w:pPr>
        <w:jc w:val="both"/>
        <w:rPr>
          <w:i/>
          <w:sz w:val="20"/>
          <w:szCs w:val="20"/>
          <w:lang w:val="el-GR"/>
        </w:rPr>
      </w:pPr>
      <w:r w:rsidRPr="00B721CB">
        <w:rPr>
          <w:i/>
          <w:sz w:val="20"/>
          <w:szCs w:val="20"/>
          <w:lang w:val="el-GR"/>
        </w:rPr>
        <w:t xml:space="preserve">ΜΕΤΑ ΤΗ ΣΥΜΠΛΗΡΩΣΗ ΤΗΣ ΔΗΛΩΣΗΣ ΑΠΟΣΤΕΛΕΤΑΙ ΣΤΟ </w:t>
      </w:r>
      <w:r w:rsidRPr="00B721CB">
        <w:rPr>
          <w:i/>
          <w:sz w:val="20"/>
          <w:szCs w:val="20"/>
        </w:rPr>
        <w:t>MAIL</w:t>
      </w:r>
      <w:r w:rsidRPr="00B721CB">
        <w:rPr>
          <w:i/>
          <w:sz w:val="20"/>
          <w:szCs w:val="20"/>
          <w:lang w:val="el-GR"/>
        </w:rPr>
        <w:t xml:space="preserve"> ΤΟΥ ΠΜΣ </w:t>
      </w:r>
    </w:p>
    <w:sectPr w:rsidR="00B721CB" w:rsidRPr="00B721CB" w:rsidSect="004A107D">
      <w:pgSz w:w="11906" w:h="16838"/>
      <w:pgMar w:top="851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Palatino Linotype">
    <w:altName w:val="Palatino Linotype"/>
    <w:panose1 w:val="02040502050505030304"/>
    <w:charset w:val="A1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7D"/>
    <w:rsid w:val="00161189"/>
    <w:rsid w:val="00431081"/>
    <w:rsid w:val="004A107D"/>
    <w:rsid w:val="008827F5"/>
    <w:rsid w:val="009A323E"/>
    <w:rsid w:val="00B72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BC0077"/>
  <w15:chartTrackingRefBased/>
  <w15:docId w15:val="{75B1EBBD-6F35-4D73-976F-F149078CE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4A107D"/>
    <w:pPr>
      <w:widowControl w:val="0"/>
      <w:spacing w:after="0" w:line="240" w:lineRule="auto"/>
    </w:pPr>
    <w:rPr>
      <w:rFonts w:ascii="Palatino Linotype" w:eastAsia="Palatino Linotype" w:hAnsi="Palatino Linotype" w:cs="Palatino Linotype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Char"/>
    <w:uiPriority w:val="99"/>
    <w:qFormat/>
    <w:rsid w:val="004A107D"/>
    <w:pPr>
      <w:widowControl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Char">
    <w:name w:val="Τίτλος Char"/>
    <w:basedOn w:val="a0"/>
    <w:link w:val="a3"/>
    <w:uiPriority w:val="99"/>
    <w:rsid w:val="004A107D"/>
    <w:rPr>
      <w:rFonts w:ascii="Times New Roman" w:eastAsia="Times New Roman" w:hAnsi="Times New Roman" w:cs="Times New Roman"/>
      <w:b/>
      <w:sz w:val="28"/>
      <w:szCs w:val="20"/>
      <w:lang w:val="en-US"/>
    </w:rPr>
  </w:style>
  <w:style w:type="paragraph" w:styleId="a4">
    <w:name w:val="footer"/>
    <w:basedOn w:val="a"/>
    <w:link w:val="Char0"/>
    <w:uiPriority w:val="99"/>
    <w:unhideWhenUsed/>
    <w:rsid w:val="004A107D"/>
    <w:pPr>
      <w:widowControl/>
      <w:tabs>
        <w:tab w:val="center" w:pos="4153"/>
        <w:tab w:val="right" w:pos="8306"/>
      </w:tabs>
    </w:pPr>
    <w:rPr>
      <w:rFonts w:ascii="Times New Roman" w:eastAsia="Times New Roman" w:hAnsi="Times New Roman" w:cs="Times New Roman"/>
      <w:szCs w:val="20"/>
    </w:rPr>
  </w:style>
  <w:style w:type="character" w:customStyle="1" w:styleId="Char0">
    <w:name w:val="Υποσέλιδο Char"/>
    <w:basedOn w:val="a0"/>
    <w:link w:val="a4"/>
    <w:uiPriority w:val="99"/>
    <w:rsid w:val="004A107D"/>
    <w:rPr>
      <w:rFonts w:ascii="Times New Roman" w:eastAsia="Times New Roman" w:hAnsi="Times New Roman" w:cs="Times New Roman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D7008F-C393-418D-B0C8-1A7BC31937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548</Words>
  <Characters>2964</Characters>
  <Application>Microsoft Office Word</Application>
  <DocSecurity>0</DocSecurity>
  <Lines>24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Nikolaos Haralampos Nikoloutsos</dc:creator>
  <cp:keywords/>
  <dc:description/>
  <cp:lastModifiedBy>Nikolaos Haralampos Nikoloutsos</cp:lastModifiedBy>
  <cp:revision>2</cp:revision>
  <dcterms:created xsi:type="dcterms:W3CDTF">2017-07-19T09:43:00Z</dcterms:created>
  <dcterms:modified xsi:type="dcterms:W3CDTF">2017-07-19T10:58:00Z</dcterms:modified>
</cp:coreProperties>
</file>